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18" w:rsidRDefault="000C2818" w:rsidP="00886C8D">
      <w:pPr>
        <w:spacing w:before="100" w:beforeAutospacing="1" w:after="107" w:line="29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313D7959" wp14:editId="1E651BBC">
            <wp:simplePos x="0" y="0"/>
            <wp:positionH relativeFrom="column">
              <wp:posOffset>4366260</wp:posOffset>
            </wp:positionH>
            <wp:positionV relativeFrom="paragraph">
              <wp:posOffset>-584200</wp:posOffset>
            </wp:positionV>
            <wp:extent cx="1978660" cy="1078865"/>
            <wp:effectExtent l="0" t="0" r="2540" b="6985"/>
            <wp:wrapNone/>
            <wp:docPr id="1" name="Grafik 1" descr="K:\Marketing\LOGOS\Logos_Signaturen\Ordensklinikum Linz\102_LOGO_hohe_Auflös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arketing\LOGOS\Logos_Signaturen\Ordensklinikum Linz\102_LOGO_hohe_Auflösu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818" w:rsidRDefault="000C2818" w:rsidP="00886C8D">
      <w:pPr>
        <w:spacing w:before="100" w:beforeAutospacing="1" w:after="107" w:line="29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</w:p>
    <w:p w:rsidR="00886C8D" w:rsidRPr="00886C8D" w:rsidRDefault="00886C8D" w:rsidP="00886C8D">
      <w:pPr>
        <w:spacing w:before="100" w:beforeAutospacing="1" w:after="107" w:line="29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Odjel</w:t>
      </w:r>
      <w:proofErr w:type="spellEnd"/>
      <w:r w:rsidRPr="00886C8D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za</w:t>
      </w:r>
      <w:proofErr w:type="spellEnd"/>
      <w:r w:rsidRPr="00886C8D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Djeciju</w:t>
      </w:r>
      <w:proofErr w:type="spellEnd"/>
      <w:r w:rsidRPr="00886C8D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Urologiju</w:t>
      </w:r>
      <w:proofErr w:type="spellEnd"/>
    </w:p>
    <w:p w:rsidR="00886C8D" w:rsidRPr="00886C8D" w:rsidRDefault="00886C8D" w:rsidP="00886C8D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Šef</w:t>
      </w:r>
      <w:proofErr w:type="spellEnd"/>
      <w:r w:rsidRPr="00886C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Odjela</w:t>
      </w:r>
      <w:proofErr w:type="spellEnd"/>
      <w:r w:rsidRPr="00886C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Prim. Univ.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Doz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. D. Josef Oswald, FEAPU</w:t>
      </w:r>
      <w:bookmarkStart w:id="0" w:name="_GoBack"/>
      <w:bookmarkEnd w:id="0"/>
    </w:p>
    <w:p w:rsidR="00886C8D" w:rsidRPr="00886C8D" w:rsidRDefault="00886C8D" w:rsidP="00886C8D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Zamjenik</w:t>
      </w:r>
      <w:proofErr w:type="spellEnd"/>
      <w:r w:rsidRPr="00886C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 </w:t>
      </w:r>
      <w:proofErr w:type="spellStart"/>
      <w:r w:rsidRPr="00886C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Šefa</w:t>
      </w:r>
      <w:proofErr w:type="spellEnd"/>
      <w:r w:rsidRPr="00886C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Odjela</w:t>
      </w:r>
      <w:proofErr w:type="spellEnd"/>
      <w:r w:rsidRPr="00886C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OA Dr. Tanja Becker, FEAPU</w:t>
      </w:r>
    </w:p>
    <w:p w:rsidR="00886C8D" w:rsidRPr="00886C8D" w:rsidRDefault="00886C8D" w:rsidP="00886C8D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Biro</w:t>
      </w:r>
      <w:proofErr w:type="spellEnd"/>
      <w:r w:rsidRPr="00886C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 Renate Schober</w:t>
      </w:r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886C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Ugovorite</w:t>
      </w:r>
      <w:proofErr w:type="spellEnd"/>
      <w:r w:rsidRPr="00886C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Vas</w:t>
      </w:r>
      <w:proofErr w:type="spellEnd"/>
      <w:r w:rsidRPr="00886C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termin</w:t>
      </w:r>
      <w:proofErr w:type="spellEnd"/>
      <w:r w:rsidRPr="00886C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86C8D" w:rsidRPr="00886C8D" w:rsidRDefault="00886C8D" w:rsidP="00886C8D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Tel.  0043 732 7677 7679</w:t>
      </w:r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Fax 0043 732 7677 7497</w:t>
      </w:r>
    </w:p>
    <w:p w:rsidR="00886C8D" w:rsidRPr="00886C8D" w:rsidRDefault="00886C8D" w:rsidP="00886C8D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E-Mail: </w:t>
      </w:r>
      <w:hyperlink r:id="rId7" w:history="1">
        <w:r w:rsidRPr="00886C8D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renate.schober@</w:t>
        </w:r>
        <w:r w:rsidRPr="00886C8D">
          <w:rPr>
            <w:rFonts w:ascii="Times New Roman" w:eastAsia="Times New Roman" w:hAnsi="Times New Roman" w:cs="Times New Roman"/>
            <w:vanish/>
            <w:sz w:val="24"/>
            <w:szCs w:val="24"/>
            <w:lang w:eastAsia="de-DE"/>
          </w:rPr>
          <w:t>remove-this.</w:t>
        </w:r>
        <w:r w:rsidRPr="00886C8D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bhs.at</w:t>
        </w:r>
      </w:hyperlink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86C8D" w:rsidRPr="00886C8D" w:rsidRDefault="00886C8D" w:rsidP="00886C8D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ponedjeljak-petak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  08:30-14:00</w:t>
      </w:r>
    </w:p>
    <w:p w:rsidR="00886C8D" w:rsidRPr="00886C8D" w:rsidRDefault="00886C8D" w:rsidP="00886C8D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Djecija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urologija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je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evropski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priznata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specijalizacija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koja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tretira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kongenitalne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uroloske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poremecae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Ona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ukljucuje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evaluaciju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terapiju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kongenitalnih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uroloskih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poremecaja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kod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djece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adolescenata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od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0 do 18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godina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886C8D" w:rsidRPr="00886C8D" w:rsidRDefault="00886C8D" w:rsidP="00886C8D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Pored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generalnih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djecijih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uroloskih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problema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nase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odjeljenje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je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specijalizovano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za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klinicku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dijagnostiku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terapiju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kompleksnih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djecijih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uroloskih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problema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kao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epispadija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ekstrofija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mokracne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besike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neuroloska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disfunkcija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mokracne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besike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poremecaji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seksualne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diferencijacije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kamenci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Prof. Dr. J. Oswald i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njegov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tim,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koji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sastoji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od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tri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certifikovana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djecija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urologa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(FEAPU),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jednog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ljekara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obuci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za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djeciju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urologiju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jednog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ljekara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kruzenju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kao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visoko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specijalizovanog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tima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medicinskih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sestara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uvijek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pruza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sve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ponudi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sigurnu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prijatnu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profesionalnu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terapiju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za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djecu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adolescente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Da bi se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osigurala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detaljna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profesionalna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dijagnostika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terapija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uska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kooperacija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sljedecim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disciplinama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je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od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signifikantne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vrijednosti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886C8D" w:rsidRPr="00886C8D" w:rsidRDefault="00886C8D" w:rsidP="00886C8D">
      <w:pPr>
        <w:numPr>
          <w:ilvl w:val="0"/>
          <w:numId w:val="1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Djecija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nefrologija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(Prim. Dr. Martin Henkel)</w:t>
      </w:r>
    </w:p>
    <w:p w:rsidR="00886C8D" w:rsidRPr="00886C8D" w:rsidRDefault="00886C8D" w:rsidP="00886C8D">
      <w:pPr>
        <w:numPr>
          <w:ilvl w:val="0"/>
          <w:numId w:val="1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Djecija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anestezija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management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bolova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(Prim.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Univ.-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 Dr. Thomas Pernerstorfer</w:t>
      </w:r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886C8D" w:rsidRPr="00886C8D" w:rsidRDefault="00886C8D" w:rsidP="00886C8D">
      <w:pPr>
        <w:numPr>
          <w:ilvl w:val="0"/>
          <w:numId w:val="1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Nuklearna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medicina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(Prim. Univ.-Prof. Dr. Werner Langsteger)</w:t>
      </w:r>
    </w:p>
    <w:p w:rsidR="00886C8D" w:rsidRPr="00886C8D" w:rsidRDefault="00886C8D" w:rsidP="00886C8D">
      <w:pPr>
        <w:numPr>
          <w:ilvl w:val="0"/>
          <w:numId w:val="1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Urologija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(Prim. Dr. Wolfgang Loidl)</w:t>
      </w:r>
    </w:p>
    <w:p w:rsidR="00886C8D" w:rsidRPr="00886C8D" w:rsidRDefault="00886C8D" w:rsidP="00886C8D">
      <w:pPr>
        <w:numPr>
          <w:ilvl w:val="0"/>
          <w:numId w:val="1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Djecija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neurologija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(OA Dr. Manuela Baumgartner)</w:t>
      </w:r>
    </w:p>
    <w:p w:rsidR="00886C8D" w:rsidRPr="00886C8D" w:rsidRDefault="00886C8D" w:rsidP="00886C8D">
      <w:pPr>
        <w:numPr>
          <w:ilvl w:val="0"/>
          <w:numId w:val="1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Radiologija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(Prim.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Dr. Christian Luft</w:t>
      </w:r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886C8D" w:rsidRPr="00886C8D" w:rsidRDefault="00886C8D" w:rsidP="00886C8D">
      <w:pPr>
        <w:numPr>
          <w:ilvl w:val="0"/>
          <w:numId w:val="1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Djecija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psihologija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(Mag.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Christina Mayr-Pieper</w:t>
      </w:r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886C8D" w:rsidRPr="00886C8D" w:rsidRDefault="00886C8D" w:rsidP="00886C8D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bi se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pondudila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detaljna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diagnoza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evaluirali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problemi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naslo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moguce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rjesenje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obavlja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razgovor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roditeljima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prije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svake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pretrage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terapije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Sljedece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specijalne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uroloske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pretrage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za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djecu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stoje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raspolaganju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886C8D" w:rsidRPr="00886C8D" w:rsidRDefault="00886C8D" w:rsidP="00886C8D">
      <w:pPr>
        <w:numPr>
          <w:ilvl w:val="0"/>
          <w:numId w:val="2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Ultrazuuk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mokracne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besike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bubrega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kao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spoljnih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genitalija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testisi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886C8D" w:rsidRPr="00886C8D" w:rsidRDefault="00886C8D" w:rsidP="00886C8D">
      <w:pPr>
        <w:numPr>
          <w:ilvl w:val="0"/>
          <w:numId w:val="2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4-D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ultrazuuk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mokracne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besike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virtualna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cistoskopija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886C8D" w:rsidRPr="00886C8D" w:rsidRDefault="00886C8D" w:rsidP="00886C8D">
      <w:pPr>
        <w:numPr>
          <w:ilvl w:val="0"/>
          <w:numId w:val="2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Pretraga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mokracne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besike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mokracovoda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mokracne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karlice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kontrasnim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sredstvom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Iskljucivanje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ili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potvrda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vezikoureteralnog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refluksa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886C8D" w:rsidRPr="00886C8D" w:rsidRDefault="00886C8D" w:rsidP="00886C8D">
      <w:pPr>
        <w:numPr>
          <w:ilvl w:val="0"/>
          <w:numId w:val="2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Odredjivanje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funkcije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bubrega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protok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mokrace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iz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mokracne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karlice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mokracovoda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 bi se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iskljucila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obstrukcija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izmedju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mokracne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karlice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mokracovoda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ili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izmedju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mokracovoda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mokracne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besike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(Tc99 MAG III i DMSA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izotopi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886C8D" w:rsidRPr="00886C8D" w:rsidRDefault="00886C8D" w:rsidP="00886C8D">
      <w:pPr>
        <w:numPr>
          <w:ilvl w:val="0"/>
          <w:numId w:val="2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Pretraga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bubrega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mokracnih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odvodnih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puteva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bez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zracenja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magnetna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rezonancija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MRI)</w:t>
      </w:r>
    </w:p>
    <w:p w:rsidR="00886C8D" w:rsidRPr="00886C8D" w:rsidRDefault="00886C8D" w:rsidP="00886C8D">
      <w:pPr>
        <w:numPr>
          <w:ilvl w:val="0"/>
          <w:numId w:val="2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Pretraga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bubrega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mokracne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besike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slucaju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sumnje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neoplaziju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reducranim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zracenjem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low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dose CT)</w:t>
      </w:r>
    </w:p>
    <w:p w:rsidR="00886C8D" w:rsidRPr="00886C8D" w:rsidRDefault="00886C8D" w:rsidP="00886C8D">
      <w:pPr>
        <w:numPr>
          <w:ilvl w:val="0"/>
          <w:numId w:val="2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Evaluacija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funkcije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neurogene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mokracne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besike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slucaju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inkontinecije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enureze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spine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bifide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videourodinamika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, biofeedback-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pretraga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886C8D" w:rsidRPr="00886C8D" w:rsidRDefault="00886C8D" w:rsidP="00886C8D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Sljedeca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djecija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uroloska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oboljenja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ijece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minimalno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invazivno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886C8D" w:rsidRPr="00886C8D" w:rsidRDefault="00886C8D" w:rsidP="00886C8D">
      <w:pPr>
        <w:numPr>
          <w:ilvl w:val="0"/>
          <w:numId w:val="3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Problemi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kozice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penisa</w:t>
      </w:r>
      <w:proofErr w:type="spellEnd"/>
    </w:p>
    <w:p w:rsidR="00886C8D" w:rsidRPr="00886C8D" w:rsidRDefault="00886C8D" w:rsidP="00886C8D">
      <w:pPr>
        <w:numPr>
          <w:ilvl w:val="0"/>
          <w:numId w:val="3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Oboljenja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testisa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epididimisa</w:t>
      </w:r>
      <w:proofErr w:type="spellEnd"/>
    </w:p>
    <w:p w:rsidR="00886C8D" w:rsidRPr="00886C8D" w:rsidRDefault="00886C8D" w:rsidP="00886C8D">
      <w:pPr>
        <w:numPr>
          <w:ilvl w:val="0"/>
          <w:numId w:val="3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Malformacije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mokracne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cijevi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hypospadija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epispadija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itd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.)</w:t>
      </w:r>
    </w:p>
    <w:p w:rsidR="00886C8D" w:rsidRPr="00886C8D" w:rsidRDefault="00886C8D" w:rsidP="00886C8D">
      <w:pPr>
        <w:numPr>
          <w:ilvl w:val="0"/>
          <w:numId w:val="3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Funkcionalna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oboljenja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mokracne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besike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inkontinencija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disfuncionalno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mokrenje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itd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.)</w:t>
      </w:r>
    </w:p>
    <w:p w:rsidR="00886C8D" w:rsidRPr="00886C8D" w:rsidRDefault="00886C8D" w:rsidP="00886C8D">
      <w:pPr>
        <w:numPr>
          <w:ilvl w:val="0"/>
          <w:numId w:val="3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Anatomske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malformacije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mokracne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besike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divertikel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extrofija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mokracne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besike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886C8D" w:rsidRPr="00886C8D" w:rsidRDefault="00886C8D" w:rsidP="00886C8D">
      <w:pPr>
        <w:numPr>
          <w:ilvl w:val="0"/>
          <w:numId w:val="3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Malformacije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mokracovoda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vekoureteralni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refluks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oboljenja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protoka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mokrace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megaureter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886C8D" w:rsidRPr="00886C8D" w:rsidRDefault="00886C8D" w:rsidP="00886C8D">
      <w:pPr>
        <w:numPr>
          <w:ilvl w:val="0"/>
          <w:numId w:val="3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Kamenci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bubrega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mokracovoda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mokracne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besike</w:t>
      </w:r>
      <w:proofErr w:type="spellEnd"/>
    </w:p>
    <w:p w:rsidR="00886C8D" w:rsidRPr="00886C8D" w:rsidRDefault="00886C8D" w:rsidP="00886C8D">
      <w:pPr>
        <w:numPr>
          <w:ilvl w:val="0"/>
          <w:numId w:val="3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Karcinomi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bubrega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mokracne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besike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testisa</w:t>
      </w:r>
      <w:proofErr w:type="spellEnd"/>
    </w:p>
    <w:p w:rsidR="00886C8D" w:rsidRPr="00886C8D" w:rsidRDefault="00886C8D" w:rsidP="00886C8D">
      <w:pPr>
        <w:numPr>
          <w:ilvl w:val="0"/>
          <w:numId w:val="3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Laparoskopska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kirurgija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keyhole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surgery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ili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bez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robota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DaVinsi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sistem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I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endoskopske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mikrokirurske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metode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za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terapiju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kamenaca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miniperc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microperc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, ESWL)</w:t>
      </w:r>
    </w:p>
    <w:p w:rsidR="00886C8D" w:rsidRPr="00886C8D" w:rsidRDefault="00886C8D" w:rsidP="00886C8D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Mnoge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djecije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uroloske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operacije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pregledi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mogu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obaviti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nasoj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jednodnevnoj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uroloskoj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klinici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Odluka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 li je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moguce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ili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donosi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za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svaki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idividualni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slucaj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kooperaciji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izmedju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ljekara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roditelja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Djecija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jednodnevna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klinika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br/>
      </w:r>
    </w:p>
    <w:p w:rsidR="00886C8D" w:rsidRPr="00886C8D" w:rsidRDefault="00886C8D" w:rsidP="00886C8D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4.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sprat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strukturalna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komponenta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</w:t>
      </w:r>
    </w:p>
    <w:p w:rsidR="00886C8D" w:rsidRPr="00886C8D" w:rsidRDefault="00886C8D" w:rsidP="00886C8D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Viszenz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-klinika -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operativna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jednodnevna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klinika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Uzdignuto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prizemlje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strukturalna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komponenta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</w:t>
      </w:r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(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slobodni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izbor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ljekara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886C8D" w:rsidRPr="00886C8D" w:rsidRDefault="00886C8D" w:rsidP="00886C8D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Registracija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za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nasu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jednodenevnu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kliniku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Viszenz-kliniku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moze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obaviti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nasoj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djecijoj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uroloskoj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ambulanti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886C8D" w:rsidRPr="00886C8D" w:rsidRDefault="00886C8D" w:rsidP="00886C8D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Prije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operacije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nasoj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jednodnevnoj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klinici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mora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obaviti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ambulantna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kontrola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vaseg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djeteta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U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okviru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ambulantne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kontrole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obavlja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objasnjenje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operacionog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zahvata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potrebno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je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potpisati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ovlasnicu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za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operaciju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Nakog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toga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slijedi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anestesioloski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pregled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Neophodno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je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potpisanu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ovlasnicu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za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operaciju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donijeti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dan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prijema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kliniku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!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Preoperativna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kontrola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krvi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obicno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nije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potrebna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Molimo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vas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vasa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djecu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jedu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prije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proofErr w:type="gram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operacije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!</w:t>
      </w:r>
      <w:proofErr w:type="gram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Vase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dijete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smije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piti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tecnosti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kao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sto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voda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caj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do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tri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sata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majcino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mlijeko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do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pet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sati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cvrstu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kasastu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hranu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kravlje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mlijeko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do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sedam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sati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prije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krurskog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zahvata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886C8D" w:rsidRPr="00886C8D" w:rsidRDefault="00886C8D" w:rsidP="00886C8D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Djecije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urolosko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odjeljenje</w:t>
      </w:r>
      <w:proofErr w:type="spellEnd"/>
    </w:p>
    <w:p w:rsidR="00886C8D" w:rsidRPr="00886C8D" w:rsidRDefault="00886C8D" w:rsidP="00886C8D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Zavisno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od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starosnog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doba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nasi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mali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pacijenat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bivaju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smjesten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ili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nase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odjeljenje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za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bebe,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odjeljenje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5C,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ili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za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djecu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odjeljenje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5F.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Pratnja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roditelja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je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pozeljna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ipomaze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optimalnom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oporavku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886C8D" w:rsidRPr="00886C8D" w:rsidRDefault="00886C8D" w:rsidP="00886C8D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Djecija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uroloska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ambulanta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4.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sprat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strukturalna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komponenta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</w:t>
      </w:r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U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nasoj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djecijoj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uroloskoj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ambulanti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tretiramo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opste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djecije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uroloske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bolesti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kao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hitneslucajeve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upucene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od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ljekara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ospte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prakse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Ili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specijalista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886C8D" w:rsidRPr="00886C8D" w:rsidRDefault="00886C8D" w:rsidP="00886C8D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Ambulantno</w:t>
      </w:r>
      <w:proofErr w:type="spellEnd"/>
      <w:r w:rsidRPr="00886C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radno</w:t>
      </w:r>
      <w:proofErr w:type="spellEnd"/>
      <w:r w:rsidRPr="00886C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vrijeme</w:t>
      </w:r>
      <w:proofErr w:type="spellEnd"/>
      <w:r w:rsidRPr="00886C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  <w:r w:rsidRPr="00886C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Ponedjeljak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utorak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cetvrtak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: 08:00-14:30</w:t>
      </w:r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Srijeda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petak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: 08:00-13:00</w:t>
      </w:r>
    </w:p>
    <w:p w:rsidR="00886C8D" w:rsidRPr="00886C8D" w:rsidRDefault="00886C8D" w:rsidP="00886C8D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Specijalsticke</w:t>
      </w:r>
      <w:proofErr w:type="spellEnd"/>
      <w:r w:rsidRPr="00886C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ambulante:</w:t>
      </w:r>
    </w:p>
    <w:p w:rsidR="00886C8D" w:rsidRPr="00886C8D" w:rsidRDefault="00886C8D" w:rsidP="00886C8D">
      <w:pPr>
        <w:numPr>
          <w:ilvl w:val="0"/>
          <w:numId w:val="4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Skola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mokrenja</w:t>
      </w:r>
      <w:proofErr w:type="spellEnd"/>
    </w:p>
    <w:p w:rsidR="00886C8D" w:rsidRPr="00886C8D" w:rsidRDefault="00886C8D" w:rsidP="00886C8D">
      <w:pPr>
        <w:numPr>
          <w:ilvl w:val="0"/>
          <w:numId w:val="4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Neurogena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mokracne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besike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, MMC (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srijeda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08:00-14:00)</w:t>
      </w:r>
    </w:p>
    <w:p w:rsidR="00886C8D" w:rsidRPr="00886C8D" w:rsidRDefault="00886C8D" w:rsidP="00886C8D">
      <w:pPr>
        <w:numPr>
          <w:ilvl w:val="0"/>
          <w:numId w:val="4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Kosultacija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slucaju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kamenaca</w:t>
      </w:r>
      <w:proofErr w:type="spellEnd"/>
    </w:p>
    <w:p w:rsidR="00886C8D" w:rsidRPr="00886C8D" w:rsidRDefault="00886C8D" w:rsidP="00886C8D">
      <w:pPr>
        <w:numPr>
          <w:ilvl w:val="0"/>
          <w:numId w:val="4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Epispadija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ekstrofija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mokracne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besike</w:t>
      </w:r>
      <w:proofErr w:type="spellEnd"/>
    </w:p>
    <w:p w:rsidR="00886C8D" w:rsidRPr="00886C8D" w:rsidRDefault="00886C8D" w:rsidP="00886C8D">
      <w:pPr>
        <w:numPr>
          <w:ilvl w:val="0"/>
          <w:numId w:val="4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Poremecaji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seksulnog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>razvoja</w:t>
      </w:r>
      <w:proofErr w:type="spellEnd"/>
      <w:r w:rsidRPr="00886C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(DSD)</w:t>
      </w:r>
    </w:p>
    <w:p w:rsidR="00950233" w:rsidRPr="00886C8D" w:rsidRDefault="00950233" w:rsidP="00886C8D">
      <w:pPr>
        <w:rPr>
          <w:sz w:val="24"/>
          <w:szCs w:val="24"/>
        </w:rPr>
      </w:pPr>
    </w:p>
    <w:sectPr w:rsidR="00950233" w:rsidRPr="00886C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86E06"/>
    <w:multiLevelType w:val="multilevel"/>
    <w:tmpl w:val="5372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160CA"/>
    <w:multiLevelType w:val="multilevel"/>
    <w:tmpl w:val="F5F8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F52715"/>
    <w:multiLevelType w:val="multilevel"/>
    <w:tmpl w:val="2BB0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7D98"/>
    <w:multiLevelType w:val="multilevel"/>
    <w:tmpl w:val="EA52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8D"/>
    <w:rsid w:val="000C2818"/>
    <w:rsid w:val="00886C8D"/>
    <w:rsid w:val="0095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86C8D"/>
    <w:rPr>
      <w:strike w:val="0"/>
      <w:dstrike w:val="0"/>
      <w:color w:val="00A5E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86C8D"/>
    <w:rPr>
      <w:strike w:val="0"/>
      <w:dstrike w:val="0"/>
      <w:color w:val="00A5E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9376">
                  <w:marLeft w:val="0"/>
                  <w:marRight w:val="0"/>
                  <w:marTop w:val="6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0E0E0"/>
                  </w:divBdr>
                  <w:divsChild>
                    <w:div w:id="2038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0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0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linkTo_UnCryptMailto('jxfiql7obkxqb+pzelyboXyep+xq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 Jasmin</dc:creator>
  <cp:lastModifiedBy>Hofer Jasmin</cp:lastModifiedBy>
  <cp:revision>2</cp:revision>
  <dcterms:created xsi:type="dcterms:W3CDTF">2017-07-17T05:52:00Z</dcterms:created>
  <dcterms:modified xsi:type="dcterms:W3CDTF">2017-07-17T05:58:00Z</dcterms:modified>
</cp:coreProperties>
</file>